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4D74" w14:textId="7C4DBFE0" w:rsidR="008B3E31" w:rsidRDefault="008126A4">
      <w:r>
        <w:rPr>
          <w:noProof/>
        </w:rPr>
        <mc:AlternateContent>
          <mc:Choice Requires="wps">
            <w:drawing>
              <wp:anchor distT="0" distB="0" distL="114300" distR="114300" simplePos="0" relativeHeight="251657728" behindDoc="0" locked="0" layoutInCell="0" allowOverlap="1" wp14:anchorId="5C7F5A47" wp14:editId="1CB72FDC">
                <wp:simplePos x="0" y="0"/>
                <wp:positionH relativeFrom="column">
                  <wp:posOffset>3168015</wp:posOffset>
                </wp:positionH>
                <wp:positionV relativeFrom="paragraph">
                  <wp:posOffset>161925</wp:posOffset>
                </wp:positionV>
                <wp:extent cx="3383280" cy="822960"/>
                <wp:effectExtent l="0" t="0" r="0" b="0"/>
                <wp:wrapNone/>
                <wp:docPr id="2"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83280" cy="82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0939F" w14:textId="44671BD0" w:rsidR="00ED74A9" w:rsidRDefault="00ED74A9">
                            <w:pPr>
                              <w:pStyle w:val="BodyText"/>
                            </w:pPr>
                            <w:r>
                              <w:t>CONTINUING EDUCATION POINTS TRACKER</w:t>
                            </w:r>
                            <w:r w:rsidR="00055743">
                              <w:t xml:space="preserve"> </w:t>
                            </w:r>
                            <w:r w:rsidR="00697179">
                              <w:t>20</w:t>
                            </w:r>
                            <w:r w:rsidR="0078269B">
                              <w:t>2</w:t>
                            </w:r>
                            <w:r w:rsidR="00146FB1">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F5A47" id="_x0000_t202" coordsize="21600,21600" o:spt="202" path="m,l,21600r21600,l21600,xe">
                <v:stroke joinstyle="miter"/>
                <v:path gradientshapeok="t" o:connecttype="rect"/>
              </v:shapetype>
              <v:shape id=" 2" o:spid="_x0000_s1026" type="#_x0000_t202" style="position:absolute;margin-left:249.45pt;margin-top:12.75pt;width:266.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" o:allowincell="f" filled="f" stroked="f">
                <v:path arrowok="t"/>
                <v:textbox>
                  <w:txbxContent>
                    <w:p w14:paraId="63F0939F" w14:textId="44671BD0" w:rsidR="00ED74A9" w:rsidRDefault="00ED74A9">
                      <w:pPr>
                        <w:pStyle w:val="BodyText"/>
                      </w:pPr>
                      <w:r>
                        <w:t>CONTINUING EDUCATION POINTS TRACKER</w:t>
                      </w:r>
                      <w:r w:rsidR="00055743">
                        <w:t xml:space="preserve"> </w:t>
                      </w:r>
                      <w:r w:rsidR="00697179">
                        <w:t>20</w:t>
                      </w:r>
                      <w:r w:rsidR="0078269B">
                        <w:t>2</w:t>
                      </w:r>
                      <w:r w:rsidR="00146FB1">
                        <w:t>1</w:t>
                      </w:r>
                    </w:p>
                  </w:txbxContent>
                </v:textbox>
              </v:shape>
            </w:pict>
          </mc:Fallback>
        </mc:AlternateContent>
      </w:r>
      <w:r w:rsidR="0078269B">
        <w:rPr>
          <w:noProof/>
        </w:rPr>
        <w:drawing>
          <wp:inline distT="0" distB="0" distL="0" distR="0" wp14:anchorId="4DC6F1E1" wp14:editId="022923CF">
            <wp:extent cx="1294674" cy="1143000"/>
            <wp:effectExtent l="0" t="0" r="127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40346" cy="1271606"/>
                    </a:xfrm>
                    <a:prstGeom prst="rect">
                      <a:avLst/>
                    </a:prstGeom>
                  </pic:spPr>
                </pic:pic>
              </a:graphicData>
            </a:graphic>
          </wp:inline>
        </w:drawing>
      </w:r>
    </w:p>
    <w:p w14:paraId="668D30B5" w14:textId="27EAFC56" w:rsidR="00CC2040" w:rsidRDefault="008B3E31">
      <w:pPr>
        <w:rPr>
          <w:sz w:val="22"/>
        </w:rPr>
      </w:pPr>
      <w:r>
        <w:rPr>
          <w:sz w:val="22"/>
        </w:rPr>
        <w:tab/>
      </w:r>
    </w:p>
    <w:p w14:paraId="7B67E12D" w14:textId="3B2B53F7" w:rsidR="008B3E31" w:rsidRDefault="008B3E31">
      <w:pPr>
        <w:rPr>
          <w:sz w:val="22"/>
        </w:rPr>
      </w:pPr>
      <w:r>
        <w:rPr>
          <w:i/>
          <w:sz w:val="22"/>
        </w:rPr>
        <w:t>The</w:t>
      </w:r>
      <w:r>
        <w:rPr>
          <w:sz w:val="22"/>
        </w:rPr>
        <w:t xml:space="preserve"> credential for fundraising professionals</w:t>
      </w:r>
      <w:r>
        <w:rPr>
          <w:sz w:val="22"/>
        </w:rPr>
        <w:tab/>
      </w:r>
      <w:r>
        <w:rPr>
          <w:sz w:val="22"/>
        </w:rPr>
        <w:tab/>
      </w:r>
    </w:p>
    <w:p w14:paraId="26AFA3B0" w14:textId="77777777" w:rsidR="0078269B" w:rsidRDefault="0078269B" w:rsidP="00CC2040">
      <w:pPr>
        <w:pStyle w:val="BodyText2"/>
        <w:ind w:right="-135"/>
        <w:jc w:val="both"/>
        <w:rPr>
          <w:rFonts w:ascii="Arial" w:hAnsi="Arial" w:cs="Arial"/>
          <w:color w:val="262626"/>
          <w:szCs w:val="22"/>
        </w:rPr>
      </w:pPr>
    </w:p>
    <w:p w14:paraId="5B3680F2" w14:textId="7F4F77B0" w:rsidR="00CC2040" w:rsidRPr="00DD2440" w:rsidRDefault="00CC2040" w:rsidP="00CC2040">
      <w:pPr>
        <w:pStyle w:val="BodyText2"/>
        <w:ind w:right="-135"/>
        <w:jc w:val="both"/>
        <w:rPr>
          <w:rFonts w:ascii="Arial" w:hAnsi="Arial" w:cs="Arial"/>
          <w:i w:val="0"/>
          <w:color w:val="262626"/>
          <w:szCs w:val="22"/>
          <w:u w:val="single"/>
        </w:rPr>
      </w:pPr>
      <w:r w:rsidRPr="00DD2440">
        <w:rPr>
          <w:rFonts w:ascii="Arial" w:hAnsi="Arial" w:cs="Arial"/>
          <w:color w:val="262626"/>
          <w:szCs w:val="22"/>
        </w:rPr>
        <w:t>CFRE International has developed this form as a way for you to quickly track (and keep in your files!) the continuing educati</w:t>
      </w:r>
      <w:r>
        <w:rPr>
          <w:rFonts w:ascii="Arial" w:hAnsi="Arial" w:cs="Arial"/>
          <w:color w:val="262626"/>
          <w:szCs w:val="22"/>
        </w:rPr>
        <w:t xml:space="preserve">on sessions you have attended. </w:t>
      </w:r>
      <w:r w:rsidRPr="00DD2440">
        <w:rPr>
          <w:rFonts w:ascii="Arial" w:hAnsi="Arial" w:cs="Arial"/>
          <w:color w:val="262626"/>
          <w:szCs w:val="22"/>
        </w:rPr>
        <w:t>Simply check the boxes next to the sessions you attended.  At the end of the conference, add up the total number of hours. Keep this sheet and you will be ready to c</w:t>
      </w:r>
      <w:r>
        <w:rPr>
          <w:rFonts w:ascii="Arial" w:hAnsi="Arial" w:cs="Arial"/>
          <w:color w:val="262626"/>
          <w:szCs w:val="22"/>
        </w:rPr>
        <w:t xml:space="preserve">omplete your application form. </w:t>
      </w:r>
      <w:r w:rsidRPr="00DD2440">
        <w:rPr>
          <w:rFonts w:ascii="Arial" w:hAnsi="Arial" w:cs="Arial"/>
          <w:color w:val="262626"/>
          <w:szCs w:val="22"/>
          <w:u w:val="single"/>
        </w:rPr>
        <w:t>All of the session slots listed are eligible for continuing education points on your CFRE application for initial certifi</w:t>
      </w:r>
      <w:r>
        <w:rPr>
          <w:rFonts w:ascii="Arial" w:hAnsi="Arial" w:cs="Arial"/>
          <w:color w:val="262626"/>
          <w:szCs w:val="22"/>
          <w:u w:val="single"/>
        </w:rPr>
        <w:t xml:space="preserve">cation and/or recertification. </w:t>
      </w:r>
      <w:r w:rsidRPr="00DD2440">
        <w:rPr>
          <w:rFonts w:ascii="Arial" w:hAnsi="Arial" w:cs="Arial"/>
          <w:color w:val="262626"/>
          <w:szCs w:val="22"/>
          <w:u w:val="single"/>
        </w:rPr>
        <w:t xml:space="preserve">Sessions not listed here are not eligible for points. </w:t>
      </w:r>
    </w:p>
    <w:p w14:paraId="54FD98A8" w14:textId="77777777" w:rsidR="008B3E31" w:rsidRDefault="008B3E31"/>
    <w:p w14:paraId="1FD64F95" w14:textId="77777777" w:rsidR="00FD5762" w:rsidRPr="00226888" w:rsidRDefault="00FD5762">
      <w:pPr>
        <w:rPr>
          <w:sz w:val="22"/>
          <w:szCs w:val="22"/>
        </w:rPr>
      </w:pPr>
      <w:r w:rsidRPr="00226888">
        <w:rPr>
          <w:b/>
          <w:sz w:val="22"/>
          <w:szCs w:val="22"/>
        </w:rPr>
        <w:t>Education Type</w:t>
      </w:r>
      <w:r w:rsidR="008B3E31" w:rsidRPr="00226888">
        <w:rPr>
          <w:b/>
          <w:sz w:val="22"/>
          <w:szCs w:val="22"/>
        </w:rPr>
        <w:t>:</w:t>
      </w:r>
      <w:r w:rsidRPr="00226888">
        <w:rPr>
          <w:sz w:val="22"/>
          <w:szCs w:val="22"/>
        </w:rPr>
        <w:t xml:space="preserve"> Continuing Education</w:t>
      </w:r>
      <w:r w:rsidR="00226888" w:rsidRPr="00226888">
        <w:rPr>
          <w:sz w:val="22"/>
          <w:szCs w:val="22"/>
        </w:rPr>
        <w:t xml:space="preserve"> </w:t>
      </w:r>
      <w:r w:rsidR="00226888" w:rsidRPr="00226888">
        <w:rPr>
          <w:sz w:val="22"/>
          <w:szCs w:val="22"/>
        </w:rPr>
        <w:tab/>
      </w:r>
      <w:r w:rsidR="00226888" w:rsidRPr="00226888">
        <w:rPr>
          <w:sz w:val="22"/>
          <w:szCs w:val="22"/>
        </w:rPr>
        <w:tab/>
      </w:r>
      <w:r w:rsidR="00226888" w:rsidRPr="00226888">
        <w:rPr>
          <w:sz w:val="22"/>
          <w:szCs w:val="22"/>
        </w:rPr>
        <w:tab/>
      </w:r>
      <w:r w:rsidRPr="00226888">
        <w:rPr>
          <w:b/>
          <w:sz w:val="22"/>
          <w:szCs w:val="22"/>
        </w:rPr>
        <w:t xml:space="preserve">Continuing Education Type: </w:t>
      </w:r>
      <w:r w:rsidRPr="00226888">
        <w:rPr>
          <w:sz w:val="22"/>
          <w:szCs w:val="22"/>
        </w:rPr>
        <w:t>Class</w:t>
      </w:r>
    </w:p>
    <w:p w14:paraId="7BB7C5D7" w14:textId="77777777" w:rsidR="00F9598B" w:rsidRPr="00226888" w:rsidRDefault="00FD5762">
      <w:pPr>
        <w:rPr>
          <w:sz w:val="22"/>
          <w:szCs w:val="22"/>
        </w:rPr>
      </w:pPr>
      <w:r w:rsidRPr="00226888">
        <w:rPr>
          <w:b/>
          <w:sz w:val="22"/>
          <w:szCs w:val="22"/>
        </w:rPr>
        <w:t>Activity Organizer:</w:t>
      </w:r>
      <w:r w:rsidRPr="00226888">
        <w:rPr>
          <w:sz w:val="22"/>
          <w:szCs w:val="22"/>
        </w:rPr>
        <w:t xml:space="preserve"> AFP Greater Baton Rouge</w:t>
      </w:r>
      <w:r w:rsidR="00055743">
        <w:rPr>
          <w:sz w:val="22"/>
          <w:szCs w:val="22"/>
        </w:rPr>
        <w:t xml:space="preserve"> Chapter</w:t>
      </w:r>
      <w:r w:rsidR="00226888" w:rsidRPr="00226888">
        <w:rPr>
          <w:sz w:val="22"/>
          <w:szCs w:val="22"/>
        </w:rPr>
        <w:tab/>
      </w:r>
      <w:r w:rsidR="00226888" w:rsidRPr="00226888">
        <w:rPr>
          <w:sz w:val="22"/>
          <w:szCs w:val="22"/>
        </w:rPr>
        <w:tab/>
      </w:r>
      <w:r w:rsidRPr="00226888">
        <w:rPr>
          <w:b/>
          <w:sz w:val="22"/>
          <w:szCs w:val="22"/>
        </w:rPr>
        <w:t>Name of Class</w:t>
      </w:r>
      <w:r w:rsidR="008B3E31" w:rsidRPr="00226888">
        <w:rPr>
          <w:b/>
          <w:sz w:val="22"/>
          <w:szCs w:val="22"/>
        </w:rPr>
        <w:t>:</w:t>
      </w:r>
      <w:r w:rsidRPr="00226888">
        <w:rPr>
          <w:b/>
          <w:sz w:val="22"/>
          <w:szCs w:val="22"/>
        </w:rPr>
        <w:t xml:space="preserve"> </w:t>
      </w:r>
      <w:r w:rsidRPr="00226888">
        <w:rPr>
          <w:sz w:val="22"/>
          <w:szCs w:val="22"/>
        </w:rPr>
        <w:t>Various (see below)</w:t>
      </w:r>
    </w:p>
    <w:p w14:paraId="542DCA95" w14:textId="77777777" w:rsidR="00FD5762" w:rsidRPr="00226888" w:rsidRDefault="00F9598B">
      <w:pPr>
        <w:rPr>
          <w:sz w:val="22"/>
          <w:szCs w:val="22"/>
        </w:rPr>
      </w:pPr>
      <w:r w:rsidRPr="00226888">
        <w:rPr>
          <w:b/>
          <w:sz w:val="22"/>
          <w:szCs w:val="22"/>
        </w:rPr>
        <w:t>Names of Presenter(s):</w:t>
      </w:r>
      <w:r w:rsidR="00FD5762" w:rsidRPr="00226888">
        <w:rPr>
          <w:sz w:val="22"/>
          <w:szCs w:val="22"/>
        </w:rPr>
        <w:t xml:space="preserve"> </w:t>
      </w:r>
      <w:r w:rsidR="003B2539" w:rsidRPr="00226888">
        <w:rPr>
          <w:sz w:val="22"/>
          <w:szCs w:val="22"/>
        </w:rPr>
        <w:t>Various</w:t>
      </w:r>
      <w:r w:rsidR="00FD5762" w:rsidRPr="00226888">
        <w:rPr>
          <w:sz w:val="22"/>
          <w:szCs w:val="22"/>
        </w:rPr>
        <w:t xml:space="preserve"> (see below)</w:t>
      </w:r>
      <w:r w:rsidR="00226888" w:rsidRPr="00226888">
        <w:rPr>
          <w:sz w:val="22"/>
          <w:szCs w:val="22"/>
        </w:rPr>
        <w:t xml:space="preserve"> </w:t>
      </w:r>
      <w:r w:rsidR="00226888" w:rsidRPr="00226888">
        <w:rPr>
          <w:sz w:val="22"/>
          <w:szCs w:val="22"/>
        </w:rPr>
        <w:tab/>
      </w:r>
      <w:r w:rsidR="00226888" w:rsidRPr="00226888">
        <w:rPr>
          <w:sz w:val="22"/>
          <w:szCs w:val="22"/>
        </w:rPr>
        <w:tab/>
      </w:r>
      <w:r w:rsidR="00226888" w:rsidRPr="00226888">
        <w:rPr>
          <w:sz w:val="22"/>
          <w:szCs w:val="22"/>
        </w:rPr>
        <w:tab/>
      </w:r>
      <w:r w:rsidR="00FD5762" w:rsidRPr="00226888">
        <w:rPr>
          <w:b/>
          <w:sz w:val="22"/>
          <w:szCs w:val="22"/>
        </w:rPr>
        <w:t xml:space="preserve">Start Date/End Date: </w:t>
      </w:r>
      <w:r w:rsidR="00FD5762" w:rsidRPr="00226888">
        <w:rPr>
          <w:sz w:val="22"/>
          <w:szCs w:val="22"/>
        </w:rPr>
        <w:t>Various (see below)</w:t>
      </w:r>
    </w:p>
    <w:p w14:paraId="7BC18B2B" w14:textId="77777777" w:rsidR="00226888" w:rsidRDefault="00FD5762" w:rsidP="00FD5762">
      <w:pPr>
        <w:rPr>
          <w:sz w:val="22"/>
          <w:szCs w:val="22"/>
        </w:rPr>
      </w:pPr>
      <w:r w:rsidRPr="00226888">
        <w:rPr>
          <w:b/>
          <w:sz w:val="22"/>
          <w:szCs w:val="22"/>
        </w:rPr>
        <w:t>Total Number of Hours:</w:t>
      </w:r>
      <w:r w:rsidR="00226888">
        <w:rPr>
          <w:sz w:val="22"/>
          <w:szCs w:val="22"/>
        </w:rPr>
        <w:t xml:space="preserve"> </w:t>
      </w:r>
      <w:r w:rsidRPr="00226888">
        <w:rPr>
          <w:sz w:val="22"/>
          <w:szCs w:val="22"/>
        </w:rPr>
        <w:t>1</w:t>
      </w:r>
      <w:r w:rsidR="00C913A8">
        <w:rPr>
          <w:sz w:val="22"/>
          <w:szCs w:val="22"/>
        </w:rPr>
        <w:t xml:space="preserve"> (unless otherwise specified)</w:t>
      </w:r>
      <w:r w:rsidR="00226888">
        <w:rPr>
          <w:sz w:val="22"/>
          <w:szCs w:val="22"/>
        </w:rPr>
        <w:tab/>
      </w:r>
      <w:r w:rsidR="00226888">
        <w:rPr>
          <w:sz w:val="22"/>
          <w:szCs w:val="22"/>
        </w:rPr>
        <w:tab/>
      </w:r>
      <w:r w:rsidRPr="00226888">
        <w:rPr>
          <w:b/>
          <w:sz w:val="22"/>
          <w:szCs w:val="22"/>
        </w:rPr>
        <w:t>Your Role:</w:t>
      </w:r>
      <w:r w:rsidRPr="00226888">
        <w:rPr>
          <w:sz w:val="22"/>
          <w:szCs w:val="22"/>
        </w:rPr>
        <w:t xml:space="preserve"> Attendee</w:t>
      </w:r>
    </w:p>
    <w:p w14:paraId="4B04F70B" w14:textId="77777777" w:rsidR="00226888" w:rsidRDefault="00226888" w:rsidP="00FD5762">
      <w:pPr>
        <w:rPr>
          <w:sz w:val="22"/>
          <w:szCs w:val="22"/>
        </w:rPr>
      </w:pPr>
    </w:p>
    <w:p w14:paraId="188635BE" w14:textId="77777777" w:rsidR="00226888" w:rsidRDefault="00D81620" w:rsidP="00FD5762">
      <w:pPr>
        <w:rPr>
          <w:sz w:val="22"/>
          <w:szCs w:val="22"/>
        </w:rPr>
      </w:pPr>
      <w:r>
        <w:rPr>
          <w:sz w:val="22"/>
          <w:szCs w:val="22"/>
        </w:rPr>
        <w:t>Name of Attendee:_______________________________</w:t>
      </w:r>
    </w:p>
    <w:p w14:paraId="6FC87E35" w14:textId="77777777" w:rsidR="00226888" w:rsidRPr="00226888" w:rsidRDefault="00226888" w:rsidP="00FD5762">
      <w:pPr>
        <w:rPr>
          <w:sz w:val="22"/>
          <w:szCs w:val="22"/>
        </w:rPr>
        <w:sectPr w:rsidR="00226888" w:rsidRPr="00226888">
          <w:pgSz w:w="12240" w:h="15840" w:code="1"/>
          <w:pgMar w:top="360" w:right="720" w:bottom="720" w:left="720" w:header="864" w:footer="1152" w:gutter="0"/>
          <w:paperSrc w:first="3" w:other="3"/>
          <w:cols w:space="720"/>
          <w:noEndnote/>
        </w:sectPr>
      </w:pPr>
    </w:p>
    <w:p w14:paraId="799E9C54" w14:textId="77777777" w:rsidR="00297EA1" w:rsidRPr="00A4421D" w:rsidRDefault="00297EA1">
      <w:pPr>
        <w:pStyle w:val="Heading2"/>
      </w:pPr>
    </w:p>
    <w:p w14:paraId="54E04411" w14:textId="5F5E341E" w:rsidR="008B3E31" w:rsidRPr="00A4421D" w:rsidRDefault="00297EA1">
      <w:pPr>
        <w:pStyle w:val="Heading2"/>
      </w:pPr>
      <w:r w:rsidRPr="00A4421D">
        <w:t xml:space="preserve">Date: </w:t>
      </w:r>
      <w:r w:rsidR="00DF3DB3" w:rsidRPr="00A4421D">
        <w:t>Tuesday</w:t>
      </w:r>
      <w:r w:rsidR="00117716" w:rsidRPr="00A4421D">
        <w:t>,</w:t>
      </w:r>
      <w:r w:rsidR="00ED74A9" w:rsidRPr="00A4421D">
        <w:t xml:space="preserve"> </w:t>
      </w:r>
      <w:r w:rsidR="00E2778F" w:rsidRPr="00A4421D">
        <w:t xml:space="preserve">January </w:t>
      </w:r>
      <w:r w:rsidR="0078269B">
        <w:t>1</w:t>
      </w:r>
      <w:r w:rsidR="006649DF">
        <w:t>2</w:t>
      </w:r>
      <w:r w:rsidR="00E2778F" w:rsidRPr="00A4421D">
        <w:t>, 20</w:t>
      </w:r>
      <w:r w:rsidR="0078269B">
        <w:t>2</w:t>
      </w:r>
      <w:r w:rsidR="00146FB1">
        <w:t>1</w:t>
      </w:r>
    </w:p>
    <w:p w14:paraId="3AA01C43" w14:textId="23545688" w:rsidR="00117716" w:rsidRPr="00A4421D" w:rsidRDefault="00297EA1">
      <w:r w:rsidRPr="00A4421D">
        <w:fldChar w:fldCharType="begin">
          <w:ffData>
            <w:name w:val="Check1"/>
            <w:enabled/>
            <w:calcOnExit w:val="0"/>
            <w:checkBox>
              <w:sizeAuto/>
              <w:default w:val="0"/>
            </w:checkBox>
          </w:ffData>
        </w:fldChar>
      </w:r>
      <w:bookmarkStart w:id="0" w:name="Check1"/>
      <w:r w:rsidRPr="00A4421D">
        <w:instrText xml:space="preserve"> FORMCHECKBOX </w:instrText>
      </w:r>
      <w:r w:rsidR="0077596C">
        <w:fldChar w:fldCharType="separate"/>
      </w:r>
      <w:r w:rsidRPr="00A4421D">
        <w:fldChar w:fldCharType="end"/>
      </w:r>
      <w:bookmarkEnd w:id="0"/>
      <w:r w:rsidR="003B2539" w:rsidRPr="00A4421D">
        <w:t xml:space="preserve"> </w:t>
      </w:r>
      <w:r w:rsidR="006649DF">
        <w:t>Want to Raise $500,000 with Your Giving Day?</w:t>
      </w:r>
    </w:p>
    <w:p w14:paraId="2B69193F" w14:textId="66C1B993" w:rsidR="008B3E31" w:rsidRPr="00A4421D" w:rsidRDefault="00117716">
      <w:r w:rsidRPr="00A4421D">
        <w:rPr>
          <w:i/>
        </w:rPr>
        <w:t>Speaker:</w:t>
      </w:r>
      <w:r w:rsidRPr="00A4421D">
        <w:t xml:space="preserve"> </w:t>
      </w:r>
      <w:r w:rsidR="006649DF">
        <w:t>Lucas Spielfogel – Baton Rouge Youth Coalition</w:t>
      </w:r>
    </w:p>
    <w:p w14:paraId="79FA56BB" w14:textId="77777777" w:rsidR="00645D1F" w:rsidRPr="00A4421D" w:rsidRDefault="00645D1F">
      <w:pPr>
        <w:pStyle w:val="Heading4"/>
      </w:pPr>
    </w:p>
    <w:p w14:paraId="13DE43C4" w14:textId="7E9DE2CB" w:rsidR="00ED74A9" w:rsidRPr="00A4421D" w:rsidRDefault="00ED74A9" w:rsidP="00ED74A9">
      <w:pPr>
        <w:pStyle w:val="Heading2"/>
      </w:pPr>
      <w:r w:rsidRPr="00A4421D">
        <w:t xml:space="preserve">Date: </w:t>
      </w:r>
      <w:r w:rsidR="00DF3DB3" w:rsidRPr="00A4421D">
        <w:t>Tuesday</w:t>
      </w:r>
      <w:r w:rsidR="00117716" w:rsidRPr="00A4421D">
        <w:t>,</w:t>
      </w:r>
      <w:r w:rsidRPr="00A4421D">
        <w:t xml:space="preserve"> February</w:t>
      </w:r>
      <w:r w:rsidR="0030030B" w:rsidRPr="00A4421D">
        <w:t xml:space="preserve"> </w:t>
      </w:r>
      <w:r w:rsidR="00146FB1">
        <w:t>9</w:t>
      </w:r>
      <w:r w:rsidR="00E2778F" w:rsidRPr="00A4421D">
        <w:t>, 20</w:t>
      </w:r>
      <w:r w:rsidR="00DF27A7">
        <w:t>20</w:t>
      </w:r>
    </w:p>
    <w:p w14:paraId="50DA652F" w14:textId="2055144B" w:rsidR="00ED74A9" w:rsidRPr="00A4421D" w:rsidRDefault="00ED74A9" w:rsidP="00ED74A9">
      <w:r w:rsidRPr="00A4421D">
        <w:fldChar w:fldCharType="begin">
          <w:ffData>
            <w:name w:val="Check1"/>
            <w:enabled/>
            <w:calcOnExit w:val="0"/>
            <w:checkBox>
              <w:sizeAuto/>
              <w:default w:val="0"/>
            </w:checkBox>
          </w:ffData>
        </w:fldChar>
      </w:r>
      <w:r w:rsidRPr="00A4421D">
        <w:instrText xml:space="preserve"> FORMCHECKBOX </w:instrText>
      </w:r>
      <w:r w:rsidR="0077596C">
        <w:fldChar w:fldCharType="separate"/>
      </w:r>
      <w:r w:rsidRPr="00A4421D">
        <w:fldChar w:fldCharType="end"/>
      </w:r>
      <w:r w:rsidRPr="00A4421D">
        <w:t xml:space="preserve"> </w:t>
      </w:r>
      <w:r w:rsidR="00146FB1">
        <w:t>225 GIVES: Giving Day Secrets to Success</w:t>
      </w:r>
    </w:p>
    <w:p w14:paraId="656891A4" w14:textId="583C161D" w:rsidR="00117716" w:rsidRPr="00A4421D" w:rsidRDefault="00117716" w:rsidP="00ED74A9">
      <w:r w:rsidRPr="00A4421D">
        <w:rPr>
          <w:i/>
        </w:rPr>
        <w:t>Speaker</w:t>
      </w:r>
      <w:r w:rsidR="00DF27A7">
        <w:rPr>
          <w:i/>
        </w:rPr>
        <w:t>s</w:t>
      </w:r>
      <w:r w:rsidRPr="00A4421D">
        <w:rPr>
          <w:i/>
        </w:rPr>
        <w:t>:</w:t>
      </w:r>
      <w:r w:rsidRPr="00A4421D">
        <w:t xml:space="preserve"> </w:t>
      </w:r>
      <w:r w:rsidR="00146FB1">
        <w:t>Ethan Bush and Robin Mangum</w:t>
      </w:r>
    </w:p>
    <w:p w14:paraId="77A82B0C" w14:textId="77777777" w:rsidR="00CF51ED" w:rsidRPr="00A4421D" w:rsidRDefault="00CF51ED" w:rsidP="00CF51ED">
      <w:pPr>
        <w:rPr>
          <w:sz w:val="20"/>
        </w:rPr>
      </w:pPr>
    </w:p>
    <w:p w14:paraId="09886FD6" w14:textId="211DEEAA" w:rsidR="00ED74A9" w:rsidRPr="00A4421D" w:rsidRDefault="00ED74A9" w:rsidP="00ED74A9">
      <w:pPr>
        <w:pStyle w:val="Heading2"/>
      </w:pPr>
      <w:r w:rsidRPr="00A4421D">
        <w:t xml:space="preserve">Date: </w:t>
      </w:r>
      <w:r w:rsidR="00DF3DB3" w:rsidRPr="00A4421D">
        <w:t>Tuesday</w:t>
      </w:r>
      <w:r w:rsidR="00744DF0" w:rsidRPr="00A4421D">
        <w:t>,</w:t>
      </w:r>
      <w:r w:rsidRPr="00A4421D">
        <w:t xml:space="preserve"> March</w:t>
      </w:r>
      <w:r w:rsidR="0030030B" w:rsidRPr="00A4421D">
        <w:t xml:space="preserve"> </w:t>
      </w:r>
      <w:r w:rsidR="00B75CF0">
        <w:t>9</w:t>
      </w:r>
      <w:r w:rsidR="00E2778F" w:rsidRPr="00A4421D">
        <w:t>, 20</w:t>
      </w:r>
      <w:r w:rsidR="00DF27A7">
        <w:t>2</w:t>
      </w:r>
      <w:r w:rsidR="00146FB1">
        <w:t>1</w:t>
      </w:r>
      <w:r w:rsidR="00B75CF0">
        <w:t xml:space="preserve"> – Not Eligible</w:t>
      </w:r>
    </w:p>
    <w:p w14:paraId="52371D9D" w14:textId="35387844" w:rsidR="00ED74A9" w:rsidRPr="00A4421D" w:rsidRDefault="00ED74A9" w:rsidP="00E2778F">
      <w:r w:rsidRPr="00A4421D">
        <w:fldChar w:fldCharType="begin">
          <w:ffData>
            <w:name w:val="Check1"/>
            <w:enabled/>
            <w:calcOnExit w:val="0"/>
            <w:checkBox>
              <w:sizeAuto/>
              <w:default w:val="0"/>
            </w:checkBox>
          </w:ffData>
        </w:fldChar>
      </w:r>
      <w:r w:rsidRPr="00A4421D">
        <w:instrText xml:space="preserve"> FORMCHECKBOX </w:instrText>
      </w:r>
      <w:r w:rsidR="0077596C">
        <w:fldChar w:fldCharType="separate"/>
      </w:r>
      <w:r w:rsidRPr="00A4421D">
        <w:fldChar w:fldCharType="end"/>
      </w:r>
      <w:r w:rsidRPr="00A4421D">
        <w:t xml:space="preserve"> </w:t>
      </w:r>
      <w:r w:rsidR="00B75CF0">
        <w:t>Self-Care Strategies for Fundraising Professionals</w:t>
      </w:r>
    </w:p>
    <w:p w14:paraId="2777E4B5" w14:textId="14509A9F" w:rsidR="00744DF0" w:rsidRPr="00A4421D" w:rsidRDefault="00744DF0" w:rsidP="00ED74A9">
      <w:pPr>
        <w:rPr>
          <w:sz w:val="20"/>
        </w:rPr>
      </w:pPr>
      <w:r w:rsidRPr="00A4421D">
        <w:rPr>
          <w:i/>
        </w:rPr>
        <w:t>Speaker</w:t>
      </w:r>
      <w:r w:rsidRPr="00A4421D">
        <w:t xml:space="preserve">: </w:t>
      </w:r>
      <w:r w:rsidR="00B75CF0">
        <w:t>Tanya Chapman Griffin</w:t>
      </w:r>
      <w:r w:rsidR="00CB1B77">
        <w:t xml:space="preserve"> – </w:t>
      </w:r>
      <w:r w:rsidR="003A240D">
        <w:t>East Baton Rouge Parish School System</w:t>
      </w:r>
    </w:p>
    <w:p w14:paraId="3D8DB0F9" w14:textId="77777777" w:rsidR="00ED74A9" w:rsidRPr="00A4421D" w:rsidRDefault="00ED74A9" w:rsidP="00ED74A9">
      <w:pPr>
        <w:rPr>
          <w:sz w:val="20"/>
        </w:rPr>
      </w:pPr>
    </w:p>
    <w:p w14:paraId="21921ACA" w14:textId="44A47E59" w:rsidR="000C29DE" w:rsidRPr="00A4421D" w:rsidRDefault="000C29DE" w:rsidP="000C29DE">
      <w:pPr>
        <w:pStyle w:val="Heading2"/>
      </w:pPr>
      <w:r w:rsidRPr="00A4421D">
        <w:t xml:space="preserve">Date: Tuesday, </w:t>
      </w:r>
      <w:r>
        <w:t xml:space="preserve">April </w:t>
      </w:r>
      <w:r w:rsidR="00B75CF0">
        <w:t>13</w:t>
      </w:r>
      <w:r w:rsidRPr="00A4421D">
        <w:t>, 20</w:t>
      </w:r>
      <w:r>
        <w:t>2</w:t>
      </w:r>
      <w:r w:rsidR="00146FB1">
        <w:t>1</w:t>
      </w:r>
    </w:p>
    <w:p w14:paraId="7D1A823C" w14:textId="55B07B47" w:rsidR="000C29DE" w:rsidRPr="00A4421D" w:rsidRDefault="000C29DE" w:rsidP="000C29DE">
      <w:r w:rsidRPr="00A4421D">
        <w:fldChar w:fldCharType="begin">
          <w:ffData>
            <w:name w:val="Check1"/>
            <w:enabled/>
            <w:calcOnExit w:val="0"/>
            <w:checkBox>
              <w:sizeAuto/>
              <w:default w:val="0"/>
            </w:checkBox>
          </w:ffData>
        </w:fldChar>
      </w:r>
      <w:r w:rsidRPr="00A4421D">
        <w:instrText xml:space="preserve"> FORMCHECKBOX </w:instrText>
      </w:r>
      <w:r w:rsidR="0077596C">
        <w:fldChar w:fldCharType="separate"/>
      </w:r>
      <w:r w:rsidRPr="00A4421D">
        <w:fldChar w:fldCharType="end"/>
      </w:r>
      <w:r w:rsidRPr="00A4421D">
        <w:t xml:space="preserve"> </w:t>
      </w:r>
      <w:r w:rsidR="00B75CF0">
        <w:t>Avoid the Scramble: Grant Reporting</w:t>
      </w:r>
    </w:p>
    <w:p w14:paraId="7D03233E" w14:textId="57B2DC4A" w:rsidR="000C29DE" w:rsidRPr="00A4421D" w:rsidRDefault="000C29DE" w:rsidP="000C29DE">
      <w:pPr>
        <w:rPr>
          <w:sz w:val="20"/>
        </w:rPr>
      </w:pPr>
      <w:r w:rsidRPr="00A4421D">
        <w:rPr>
          <w:i/>
        </w:rPr>
        <w:t>Speaker</w:t>
      </w:r>
      <w:r w:rsidRPr="00A4421D">
        <w:t xml:space="preserve">: </w:t>
      </w:r>
      <w:r w:rsidR="00B75CF0">
        <w:t>Anna Lin – City Year</w:t>
      </w:r>
    </w:p>
    <w:p w14:paraId="49D2D0B5" w14:textId="2E0861D8" w:rsidR="00BC611C" w:rsidRPr="00A4421D" w:rsidRDefault="000C29DE" w:rsidP="00ED74A9">
      <w:pPr>
        <w:rPr>
          <w:sz w:val="20"/>
        </w:rPr>
      </w:pPr>
      <w:r>
        <w:rPr>
          <w:sz w:val="20"/>
        </w:rPr>
        <w:tab/>
      </w:r>
    </w:p>
    <w:p w14:paraId="379D7E81" w14:textId="17E7D684" w:rsidR="00BC611C" w:rsidRPr="00A4421D" w:rsidRDefault="00BC611C" w:rsidP="00BC611C">
      <w:pPr>
        <w:pStyle w:val="Heading2"/>
      </w:pPr>
      <w:bookmarkStart w:id="1" w:name="_Hlk60916805"/>
      <w:r w:rsidRPr="00A4421D">
        <w:t xml:space="preserve">Date: Tuesday, </w:t>
      </w:r>
      <w:r w:rsidR="0030030B" w:rsidRPr="00A4421D">
        <w:t xml:space="preserve">May </w:t>
      </w:r>
      <w:r w:rsidR="00E2778F" w:rsidRPr="00A4421D">
        <w:t>1</w:t>
      </w:r>
      <w:r w:rsidR="00146FB1">
        <w:t>1</w:t>
      </w:r>
      <w:r w:rsidR="00E2778F" w:rsidRPr="00A4421D">
        <w:t xml:space="preserve">, </w:t>
      </w:r>
      <w:r w:rsidR="00146FB1">
        <w:t>2021 – Not Eligible</w:t>
      </w:r>
    </w:p>
    <w:p w14:paraId="300AF108" w14:textId="712FA585" w:rsidR="00723051" w:rsidRPr="00A4421D" w:rsidRDefault="00BC611C" w:rsidP="001E3C3D">
      <w:pPr>
        <w:rPr>
          <w:szCs w:val="24"/>
        </w:rPr>
      </w:pPr>
      <w:r w:rsidRPr="00A4421D">
        <w:fldChar w:fldCharType="begin">
          <w:ffData>
            <w:name w:val="Check1"/>
            <w:enabled/>
            <w:calcOnExit w:val="0"/>
            <w:checkBox>
              <w:sizeAuto/>
              <w:default w:val="0"/>
            </w:checkBox>
          </w:ffData>
        </w:fldChar>
      </w:r>
      <w:r w:rsidRPr="00A4421D">
        <w:instrText xml:space="preserve"> FORMCHECKBOX </w:instrText>
      </w:r>
      <w:r w:rsidR="0077596C">
        <w:fldChar w:fldCharType="separate"/>
      </w:r>
      <w:r w:rsidRPr="00A4421D">
        <w:fldChar w:fldCharType="end"/>
      </w:r>
      <w:r w:rsidRPr="00A4421D">
        <w:rPr>
          <w:szCs w:val="24"/>
        </w:rPr>
        <w:t xml:space="preserve"> </w:t>
      </w:r>
      <w:r w:rsidR="00146FB1">
        <w:rPr>
          <w:szCs w:val="24"/>
        </w:rPr>
        <w:t>You Are the. Major Donor of Your Career</w:t>
      </w:r>
    </w:p>
    <w:p w14:paraId="2ECD9567" w14:textId="219B8497" w:rsidR="001E3C3D" w:rsidRDefault="001E3C3D" w:rsidP="001E3C3D">
      <w:pPr>
        <w:rPr>
          <w:szCs w:val="24"/>
        </w:rPr>
      </w:pPr>
      <w:r w:rsidRPr="00DF27A7">
        <w:rPr>
          <w:i/>
          <w:iCs/>
          <w:szCs w:val="24"/>
        </w:rPr>
        <w:t>Speaker:</w:t>
      </w:r>
      <w:r w:rsidRPr="00A4421D">
        <w:rPr>
          <w:szCs w:val="24"/>
        </w:rPr>
        <w:t xml:space="preserve"> </w:t>
      </w:r>
      <w:r w:rsidR="00146FB1">
        <w:rPr>
          <w:szCs w:val="24"/>
        </w:rPr>
        <w:t>DaKenya Douglas – DaKenya Douglas Consulting</w:t>
      </w:r>
    </w:p>
    <w:p w14:paraId="05743454" w14:textId="6D385C24" w:rsidR="003040E5" w:rsidRDefault="003040E5" w:rsidP="001E3C3D"/>
    <w:p w14:paraId="112E84B8" w14:textId="655CA3DC" w:rsidR="003040E5" w:rsidRPr="00A4421D" w:rsidRDefault="003040E5" w:rsidP="003040E5">
      <w:pPr>
        <w:pStyle w:val="Heading2"/>
      </w:pPr>
      <w:r w:rsidRPr="00A4421D">
        <w:t xml:space="preserve">Date: Tuesday, </w:t>
      </w:r>
      <w:r>
        <w:t xml:space="preserve">June </w:t>
      </w:r>
      <w:r w:rsidR="00146FB1">
        <w:t>8</w:t>
      </w:r>
      <w:r w:rsidRPr="00A4421D">
        <w:t xml:space="preserve">, </w:t>
      </w:r>
      <w:r w:rsidR="00146FB1">
        <w:t>2021</w:t>
      </w:r>
    </w:p>
    <w:p w14:paraId="40A650F3" w14:textId="4747EAED" w:rsidR="003040E5" w:rsidRPr="00A4421D" w:rsidRDefault="003040E5" w:rsidP="003040E5">
      <w:pPr>
        <w:rPr>
          <w:szCs w:val="24"/>
        </w:rPr>
      </w:pPr>
      <w:r w:rsidRPr="00A4421D">
        <w:fldChar w:fldCharType="begin">
          <w:ffData>
            <w:name w:val="Check1"/>
            <w:enabled/>
            <w:calcOnExit w:val="0"/>
            <w:checkBox>
              <w:sizeAuto/>
              <w:default w:val="0"/>
            </w:checkBox>
          </w:ffData>
        </w:fldChar>
      </w:r>
      <w:r w:rsidRPr="00A4421D">
        <w:instrText xml:space="preserve"> FORMCHECKBOX </w:instrText>
      </w:r>
      <w:r w:rsidR="0077596C">
        <w:fldChar w:fldCharType="separate"/>
      </w:r>
      <w:r w:rsidRPr="00A4421D">
        <w:fldChar w:fldCharType="end"/>
      </w:r>
      <w:r w:rsidRPr="00A4421D">
        <w:rPr>
          <w:szCs w:val="24"/>
        </w:rPr>
        <w:t xml:space="preserve"> </w:t>
      </w:r>
      <w:r w:rsidR="00146FB1">
        <w:rPr>
          <w:szCs w:val="24"/>
        </w:rPr>
        <w:t>Begin with the End in Mind: A Backwards Planning Approach to Grant Writing and Reporting</w:t>
      </w:r>
    </w:p>
    <w:p w14:paraId="477C4668" w14:textId="62574D2B" w:rsidR="003040E5" w:rsidRDefault="003040E5" w:rsidP="003040E5">
      <w:pPr>
        <w:rPr>
          <w:szCs w:val="24"/>
        </w:rPr>
      </w:pPr>
      <w:r w:rsidRPr="00DF27A7">
        <w:rPr>
          <w:i/>
          <w:iCs/>
          <w:szCs w:val="24"/>
        </w:rPr>
        <w:t>Speaker:</w:t>
      </w:r>
      <w:r w:rsidRPr="00A4421D">
        <w:rPr>
          <w:szCs w:val="24"/>
        </w:rPr>
        <w:t xml:space="preserve"> </w:t>
      </w:r>
      <w:r w:rsidR="00146FB1">
        <w:rPr>
          <w:szCs w:val="24"/>
        </w:rPr>
        <w:t>Chloe Wiley – The Blue Cross and Blue Shield of Louisiana Foundation</w:t>
      </w:r>
    </w:p>
    <w:p w14:paraId="59C8F4EF" w14:textId="53B63F80" w:rsidR="003040E5" w:rsidRDefault="003040E5" w:rsidP="003040E5"/>
    <w:p w14:paraId="11AEFC20" w14:textId="77777777" w:rsidR="00FA58F7" w:rsidRDefault="00FA58F7" w:rsidP="003040E5"/>
    <w:p w14:paraId="17D334A7" w14:textId="0FD2EE34" w:rsidR="00681426" w:rsidRPr="00A4421D" w:rsidRDefault="00681426" w:rsidP="00681426">
      <w:pPr>
        <w:pStyle w:val="Heading2"/>
      </w:pPr>
      <w:r w:rsidRPr="00A4421D">
        <w:t xml:space="preserve">Date: Tuesday, </w:t>
      </w:r>
      <w:r>
        <w:t>August 1</w:t>
      </w:r>
      <w:r w:rsidR="00146FB1">
        <w:t>1</w:t>
      </w:r>
      <w:r w:rsidRPr="00A4421D">
        <w:t>, 20</w:t>
      </w:r>
      <w:r>
        <w:t>2</w:t>
      </w:r>
      <w:r w:rsidR="00146FB1">
        <w:t>1</w:t>
      </w:r>
    </w:p>
    <w:p w14:paraId="685DCEB6" w14:textId="47797D34" w:rsidR="000C29DE" w:rsidRPr="00146FB1" w:rsidRDefault="00681426" w:rsidP="00681426">
      <w:pPr>
        <w:rPr>
          <w:szCs w:val="24"/>
        </w:rPr>
      </w:pPr>
      <w:r w:rsidRPr="00A4421D">
        <w:fldChar w:fldCharType="begin">
          <w:ffData>
            <w:name w:val="Check1"/>
            <w:enabled/>
            <w:calcOnExit w:val="0"/>
            <w:checkBox>
              <w:sizeAuto/>
              <w:default w:val="0"/>
            </w:checkBox>
          </w:ffData>
        </w:fldChar>
      </w:r>
      <w:r w:rsidRPr="00A4421D">
        <w:instrText xml:space="preserve"> FORMCHECKBOX </w:instrText>
      </w:r>
      <w:r w:rsidR="0077596C">
        <w:fldChar w:fldCharType="separate"/>
      </w:r>
      <w:r w:rsidRPr="00A4421D">
        <w:fldChar w:fldCharType="end"/>
      </w:r>
      <w:r w:rsidRPr="00A4421D">
        <w:rPr>
          <w:szCs w:val="24"/>
        </w:rPr>
        <w:t xml:space="preserve"> </w:t>
      </w:r>
      <w:r w:rsidR="00146FB1">
        <w:rPr>
          <w:szCs w:val="24"/>
        </w:rPr>
        <w:t>Planned Giving Presentation – Planting Oaks</w:t>
      </w:r>
    </w:p>
    <w:p w14:paraId="43BD9592" w14:textId="7A531785" w:rsidR="003040E5" w:rsidRPr="00681426" w:rsidRDefault="00681426" w:rsidP="00146FB1">
      <w:pPr>
        <w:rPr>
          <w:szCs w:val="24"/>
        </w:rPr>
      </w:pPr>
      <w:r w:rsidRPr="00DF27A7">
        <w:rPr>
          <w:i/>
          <w:iCs/>
          <w:szCs w:val="24"/>
        </w:rPr>
        <w:t>Speaker:</w:t>
      </w:r>
      <w:r w:rsidRPr="00A4421D">
        <w:rPr>
          <w:szCs w:val="24"/>
        </w:rPr>
        <w:t xml:space="preserve"> </w:t>
      </w:r>
      <w:bookmarkEnd w:id="1"/>
      <w:r w:rsidR="00146FB1">
        <w:rPr>
          <w:szCs w:val="24"/>
        </w:rPr>
        <w:t>Frank D. McArthur, II, CLU, CHFC, CAP – Estate Strategies, LLC</w:t>
      </w:r>
    </w:p>
    <w:p w14:paraId="1CD80B26" w14:textId="77777777" w:rsidR="003040E5" w:rsidRDefault="003040E5" w:rsidP="00B05B1E">
      <w:pPr>
        <w:pStyle w:val="Heading2"/>
      </w:pPr>
    </w:p>
    <w:p w14:paraId="72633EAB" w14:textId="536187D4" w:rsidR="00B05B1E" w:rsidRPr="00A4421D" w:rsidRDefault="00B05B1E" w:rsidP="00B05B1E">
      <w:pPr>
        <w:pStyle w:val="Heading2"/>
      </w:pPr>
      <w:r w:rsidRPr="00A4421D">
        <w:t xml:space="preserve">Date: Tuesday, </w:t>
      </w:r>
      <w:r w:rsidR="00146FB1">
        <w:t>September</w:t>
      </w:r>
      <w:r w:rsidR="006D39AC">
        <w:t xml:space="preserve"> 14, 2021</w:t>
      </w:r>
    </w:p>
    <w:p w14:paraId="64681A7C" w14:textId="0668C3E0" w:rsidR="00B05B1E" w:rsidRPr="00A4421D" w:rsidRDefault="00B05B1E" w:rsidP="00B05B1E">
      <w:pPr>
        <w:rPr>
          <w:szCs w:val="24"/>
        </w:rPr>
      </w:pPr>
      <w:r w:rsidRPr="00A4421D">
        <w:fldChar w:fldCharType="begin">
          <w:ffData>
            <w:name w:val="Check1"/>
            <w:enabled/>
            <w:calcOnExit w:val="0"/>
            <w:checkBox>
              <w:sizeAuto/>
              <w:default w:val="0"/>
            </w:checkBox>
          </w:ffData>
        </w:fldChar>
      </w:r>
      <w:r w:rsidRPr="00A4421D">
        <w:instrText xml:space="preserve"> FORMCHECKBOX </w:instrText>
      </w:r>
      <w:r w:rsidR="0077596C">
        <w:fldChar w:fldCharType="separate"/>
      </w:r>
      <w:r w:rsidRPr="00A4421D">
        <w:fldChar w:fldCharType="end"/>
      </w:r>
      <w:r w:rsidRPr="00A4421D">
        <w:rPr>
          <w:szCs w:val="24"/>
        </w:rPr>
        <w:t xml:space="preserve"> </w:t>
      </w:r>
      <w:r w:rsidR="006D39AC">
        <w:rPr>
          <w:szCs w:val="24"/>
        </w:rPr>
        <w:t>The Power of Storytelling: Maximizing your reach, resources, and impact</w:t>
      </w:r>
    </w:p>
    <w:p w14:paraId="08CCE456" w14:textId="590104D5" w:rsidR="00B05B1E" w:rsidRPr="00A4421D" w:rsidRDefault="00B05B1E" w:rsidP="00B05B1E">
      <w:r w:rsidRPr="00DF27A7">
        <w:rPr>
          <w:i/>
          <w:iCs/>
          <w:szCs w:val="24"/>
        </w:rPr>
        <w:t>Speaker:</w:t>
      </w:r>
      <w:r w:rsidRPr="00A4421D">
        <w:rPr>
          <w:szCs w:val="24"/>
        </w:rPr>
        <w:t xml:space="preserve"> </w:t>
      </w:r>
      <w:r w:rsidR="006D39AC">
        <w:rPr>
          <w:szCs w:val="24"/>
        </w:rPr>
        <w:t xml:space="preserve">Seth D. Irby – LWCC </w:t>
      </w:r>
    </w:p>
    <w:p w14:paraId="16A63B4E" w14:textId="77777777" w:rsidR="00B05B1E" w:rsidRDefault="00B05B1E" w:rsidP="00645D1F">
      <w:pPr>
        <w:pStyle w:val="Heading3"/>
      </w:pPr>
    </w:p>
    <w:p w14:paraId="202D1D2B" w14:textId="262F9F51" w:rsidR="003040E5" w:rsidRPr="00A4421D" w:rsidRDefault="003040E5" w:rsidP="003040E5">
      <w:pPr>
        <w:pStyle w:val="Heading2"/>
      </w:pPr>
      <w:r w:rsidRPr="00A4421D">
        <w:t xml:space="preserve">Date: Tuesday, </w:t>
      </w:r>
      <w:r>
        <w:t>October</w:t>
      </w:r>
      <w:r w:rsidR="00E1069F">
        <w:t xml:space="preserve"> 12, 2021</w:t>
      </w:r>
    </w:p>
    <w:p w14:paraId="7DC4AB9F" w14:textId="36B09B43" w:rsidR="003040E5" w:rsidRPr="00A4421D" w:rsidRDefault="003040E5" w:rsidP="003040E5">
      <w:pPr>
        <w:rPr>
          <w:szCs w:val="24"/>
        </w:rPr>
      </w:pPr>
      <w:r w:rsidRPr="00A4421D">
        <w:fldChar w:fldCharType="begin">
          <w:ffData>
            <w:name w:val="Check1"/>
            <w:enabled/>
            <w:calcOnExit w:val="0"/>
            <w:checkBox>
              <w:sizeAuto/>
              <w:default w:val="0"/>
            </w:checkBox>
          </w:ffData>
        </w:fldChar>
      </w:r>
      <w:r w:rsidRPr="00A4421D">
        <w:instrText xml:space="preserve"> FORMCHECKBOX </w:instrText>
      </w:r>
      <w:r w:rsidR="0077596C">
        <w:fldChar w:fldCharType="separate"/>
      </w:r>
      <w:r w:rsidRPr="00A4421D">
        <w:fldChar w:fldCharType="end"/>
      </w:r>
      <w:r w:rsidRPr="00A4421D">
        <w:rPr>
          <w:szCs w:val="24"/>
        </w:rPr>
        <w:t xml:space="preserve"> </w:t>
      </w:r>
      <w:r w:rsidR="00E1069F">
        <w:rPr>
          <w:szCs w:val="24"/>
        </w:rPr>
        <w:t>Combining Diversity and Inclusion with Ethical Protocols in the Fundraising Shop</w:t>
      </w:r>
    </w:p>
    <w:p w14:paraId="7CF8EB05" w14:textId="680C2239" w:rsidR="003040E5" w:rsidRPr="00A4421D" w:rsidRDefault="003040E5" w:rsidP="003040E5">
      <w:r w:rsidRPr="00DF27A7">
        <w:rPr>
          <w:i/>
          <w:iCs/>
          <w:szCs w:val="24"/>
        </w:rPr>
        <w:t>Speaker:</w:t>
      </w:r>
      <w:r w:rsidRPr="00A4421D">
        <w:rPr>
          <w:szCs w:val="24"/>
        </w:rPr>
        <w:t xml:space="preserve"> </w:t>
      </w:r>
      <w:r w:rsidR="00E1069F">
        <w:rPr>
          <w:szCs w:val="24"/>
        </w:rPr>
        <w:t>Anne Marie Frenzel – Our Lady of the Lake Foundation and George Bell – Capital Area United Way</w:t>
      </w:r>
    </w:p>
    <w:p w14:paraId="7F578C48" w14:textId="77777777" w:rsidR="00250168" w:rsidRPr="00250168" w:rsidRDefault="00250168" w:rsidP="00250168"/>
    <w:p w14:paraId="24BFCD9F" w14:textId="142A8C2E" w:rsidR="0014241B" w:rsidRDefault="0014241B" w:rsidP="0014241B">
      <w:pPr>
        <w:pStyle w:val="Heading2"/>
      </w:pPr>
      <w:r>
        <w:t xml:space="preserve">Date: Tuesday, November </w:t>
      </w:r>
      <w:r w:rsidR="00146FB1">
        <w:t>9</w:t>
      </w:r>
      <w:r>
        <w:t>, 202</w:t>
      </w:r>
      <w:r w:rsidR="00146FB1">
        <w:t>1</w:t>
      </w:r>
      <w:r>
        <w:t xml:space="preserve"> – Not Eligible</w:t>
      </w:r>
    </w:p>
    <w:p w14:paraId="6D4002A2" w14:textId="77777777" w:rsidR="0014241B" w:rsidRDefault="0014241B" w:rsidP="0014241B">
      <w:pPr>
        <w:rPr>
          <w:szCs w:val="24"/>
        </w:rPr>
      </w:pPr>
      <w:r>
        <w:fldChar w:fldCharType="begin">
          <w:ffData>
            <w:name w:val="Check1"/>
            <w:enabled/>
            <w:calcOnExit w:val="0"/>
            <w:checkBox>
              <w:sizeAuto/>
              <w:default w:val="0"/>
            </w:checkBox>
          </w:ffData>
        </w:fldChar>
      </w:r>
      <w:r>
        <w:instrText xml:space="preserve"> FORMCHECKBOX </w:instrText>
      </w:r>
      <w:r w:rsidR="0077596C">
        <w:fldChar w:fldCharType="separate"/>
      </w:r>
      <w:r>
        <w:fldChar w:fldCharType="end"/>
      </w:r>
      <w:r w:rsidRPr="00885A3C">
        <w:rPr>
          <w:szCs w:val="24"/>
        </w:rPr>
        <w:t xml:space="preserve"> </w:t>
      </w:r>
      <w:r>
        <w:rPr>
          <w:szCs w:val="24"/>
        </w:rPr>
        <w:t>National Philanthropy Day Luncheon</w:t>
      </w:r>
    </w:p>
    <w:p w14:paraId="61DDF63B" w14:textId="00C20145" w:rsidR="00B05B1E" w:rsidRDefault="00B05B1E" w:rsidP="00645D1F">
      <w:pPr>
        <w:pStyle w:val="Heading3"/>
      </w:pPr>
    </w:p>
    <w:p w14:paraId="1DB0F8EB" w14:textId="05975492" w:rsidR="008B3E31" w:rsidRDefault="008B3E31" w:rsidP="00645D1F">
      <w:pPr>
        <w:pStyle w:val="Heading3"/>
      </w:pPr>
      <w:r>
        <w:t>Total number of contact hours attended</w:t>
      </w:r>
      <w:r w:rsidR="0014241B">
        <w:t xml:space="preserve"> </w:t>
      </w:r>
      <w:r>
        <w:t>___________________</w:t>
      </w:r>
    </w:p>
    <w:p w14:paraId="294A0ACA" w14:textId="77777777" w:rsidR="008B3E31" w:rsidRDefault="008B3E31" w:rsidP="00645D1F">
      <w:pPr>
        <w:rPr>
          <w:sz w:val="20"/>
        </w:rPr>
      </w:pPr>
      <w:r>
        <w:rPr>
          <w:sz w:val="20"/>
        </w:rPr>
        <w:t>(</w:t>
      </w:r>
      <w:r>
        <w:rPr>
          <w:i/>
          <w:sz w:val="20"/>
        </w:rPr>
        <w:t>number of contact hours = number of Education points</w:t>
      </w:r>
      <w:r>
        <w:rPr>
          <w:sz w:val="20"/>
        </w:rPr>
        <w:t>)</w:t>
      </w:r>
    </w:p>
    <w:p w14:paraId="188CC2CC" w14:textId="77777777" w:rsidR="00E2778F" w:rsidRDefault="00E2778F" w:rsidP="00645D1F">
      <w:pPr>
        <w:rPr>
          <w:sz w:val="20"/>
        </w:rPr>
      </w:pPr>
    </w:p>
    <w:p w14:paraId="594D0755" w14:textId="77777777" w:rsidR="00055743" w:rsidRDefault="00055743" w:rsidP="00645D1F">
      <w:pPr>
        <w:rPr>
          <w:sz w:val="20"/>
        </w:rPr>
      </w:pPr>
      <w:r>
        <w:rPr>
          <w:sz w:val="20"/>
        </w:rPr>
        <w:t>Tammy Abshire, CFRE</w:t>
      </w:r>
    </w:p>
    <w:p w14:paraId="7B1F1E1E" w14:textId="77777777" w:rsidR="00E2778F" w:rsidRPr="00E2778F" w:rsidRDefault="00E2778F" w:rsidP="00645D1F">
      <w:pPr>
        <w:rPr>
          <w:sz w:val="20"/>
        </w:rPr>
      </w:pPr>
      <w:r w:rsidRPr="00E2778F">
        <w:rPr>
          <w:sz w:val="20"/>
        </w:rPr>
        <w:t>Chapter Administrator</w:t>
      </w:r>
    </w:p>
    <w:p w14:paraId="73D367B8" w14:textId="77777777" w:rsidR="00E2778F" w:rsidRDefault="00E2778F" w:rsidP="00645D1F">
      <w:pPr>
        <w:rPr>
          <w:sz w:val="20"/>
        </w:rPr>
      </w:pPr>
      <w:r>
        <w:rPr>
          <w:sz w:val="20"/>
        </w:rPr>
        <w:t xml:space="preserve">AFP Greater Baton Rouge </w:t>
      </w:r>
      <w:r w:rsidRPr="00E2778F">
        <w:rPr>
          <w:sz w:val="20"/>
        </w:rPr>
        <w:t>Chapter</w:t>
      </w:r>
    </w:p>
    <w:p w14:paraId="103F03BE" w14:textId="77777777" w:rsidR="00E2778F" w:rsidRPr="00E2778F" w:rsidRDefault="00E2778F" w:rsidP="00645D1F">
      <w:pPr>
        <w:rPr>
          <w:sz w:val="20"/>
        </w:rPr>
      </w:pPr>
      <w:r w:rsidRPr="00E2778F">
        <w:rPr>
          <w:sz w:val="20"/>
          <w:shd w:val="clear" w:color="auto" w:fill="FFFFFF"/>
        </w:rPr>
        <w:t>afpbatonrouge@gmail.com </w:t>
      </w:r>
      <w:r w:rsidRPr="00E2778F">
        <w:rPr>
          <w:sz w:val="20"/>
          <w:shd w:val="clear" w:color="auto" w:fill="FFFFFF"/>
        </w:rPr>
        <w:br/>
        <w:t>(337) 501-5696 </w:t>
      </w:r>
    </w:p>
    <w:sectPr w:rsidR="00E2778F" w:rsidRPr="00E2778F">
      <w:type w:val="continuous"/>
      <w:pgSz w:w="12240" w:h="15840" w:code="1"/>
      <w:pgMar w:top="720" w:right="720" w:bottom="720" w:left="720" w:header="864" w:footer="1152" w:gutter="0"/>
      <w:paperSrc w:first="3" w:other="3"/>
      <w:cols w:num="2" w:space="720" w:equalWidth="0">
        <w:col w:w="5040" w:space="720"/>
        <w:col w:w="50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2C0F" w14:textId="77777777" w:rsidR="0077596C" w:rsidRDefault="0077596C">
      <w:r>
        <w:separator/>
      </w:r>
    </w:p>
  </w:endnote>
  <w:endnote w:type="continuationSeparator" w:id="0">
    <w:p w14:paraId="5DF42312" w14:textId="77777777" w:rsidR="0077596C" w:rsidRDefault="0077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Dingbat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A355F" w14:textId="77777777" w:rsidR="0077596C" w:rsidRDefault="0077596C">
      <w:r>
        <w:separator/>
      </w:r>
    </w:p>
  </w:footnote>
  <w:footnote w:type="continuationSeparator" w:id="0">
    <w:p w14:paraId="58B76084" w14:textId="77777777" w:rsidR="0077596C" w:rsidRDefault="00775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337B1"/>
    <w:multiLevelType w:val="singleLevel"/>
    <w:tmpl w:val="69763104"/>
    <w:lvl w:ilvl="0">
      <w:start w:val="2"/>
      <w:numFmt w:val="bullet"/>
      <w:lvlText w:val=""/>
      <w:lvlJc w:val="left"/>
      <w:pPr>
        <w:tabs>
          <w:tab w:val="num" w:pos="720"/>
        </w:tabs>
        <w:ind w:left="720" w:hanging="720"/>
      </w:pPr>
      <w:rPr>
        <w:rFonts w:ascii="ZapfDingbats" w:hAnsi="ZapfDingbats" w:hint="default"/>
        <w:sz w:val="28"/>
      </w:rPr>
    </w:lvl>
  </w:abstractNum>
  <w:abstractNum w:abstractNumId="1" w15:restartNumberingAfterBreak="0">
    <w:nsid w:val="4D284646"/>
    <w:multiLevelType w:val="singleLevel"/>
    <w:tmpl w:val="601EE354"/>
    <w:lvl w:ilvl="0">
      <w:start w:val="2"/>
      <w:numFmt w:val="bullet"/>
      <w:lvlText w:val=""/>
      <w:lvlJc w:val="left"/>
      <w:pPr>
        <w:tabs>
          <w:tab w:val="num" w:pos="720"/>
        </w:tabs>
        <w:ind w:left="720" w:hanging="720"/>
      </w:pPr>
      <w:rPr>
        <w:rFonts w:ascii="ZapfDingbats" w:hAnsi="ZapfDingbats" w:hint="default"/>
        <w:sz w:val="28"/>
      </w:rPr>
    </w:lvl>
  </w:abstractNum>
  <w:abstractNum w:abstractNumId="2" w15:restartNumberingAfterBreak="0">
    <w:nsid w:val="50DF444E"/>
    <w:multiLevelType w:val="singleLevel"/>
    <w:tmpl w:val="6D189B7E"/>
    <w:lvl w:ilvl="0">
      <w:start w:val="2"/>
      <w:numFmt w:val="bullet"/>
      <w:lvlText w:val=""/>
      <w:lvlJc w:val="left"/>
      <w:pPr>
        <w:tabs>
          <w:tab w:val="num" w:pos="720"/>
        </w:tabs>
        <w:ind w:left="720" w:hanging="720"/>
      </w:pPr>
      <w:rPr>
        <w:rFonts w:ascii="ZapfDingbats" w:hAnsi="ZapfDingba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E31"/>
    <w:rsid w:val="000057AF"/>
    <w:rsid w:val="00055743"/>
    <w:rsid w:val="000C29DE"/>
    <w:rsid w:val="000F2B61"/>
    <w:rsid w:val="00100C98"/>
    <w:rsid w:val="00117716"/>
    <w:rsid w:val="0012202B"/>
    <w:rsid w:val="001373F9"/>
    <w:rsid w:val="00137733"/>
    <w:rsid w:val="0014241B"/>
    <w:rsid w:val="00146FB1"/>
    <w:rsid w:val="001E3C3D"/>
    <w:rsid w:val="002015E7"/>
    <w:rsid w:val="00203C13"/>
    <w:rsid w:val="00226888"/>
    <w:rsid w:val="00250168"/>
    <w:rsid w:val="00297EA1"/>
    <w:rsid w:val="002A0B4F"/>
    <w:rsid w:val="0030030B"/>
    <w:rsid w:val="003040E5"/>
    <w:rsid w:val="00352810"/>
    <w:rsid w:val="003A240D"/>
    <w:rsid w:val="003B0C26"/>
    <w:rsid w:val="003B2539"/>
    <w:rsid w:val="003F08A0"/>
    <w:rsid w:val="00403BBC"/>
    <w:rsid w:val="0043480D"/>
    <w:rsid w:val="00485EDF"/>
    <w:rsid w:val="004A0CFD"/>
    <w:rsid w:val="004E6D01"/>
    <w:rsid w:val="005D63FD"/>
    <w:rsid w:val="005F7984"/>
    <w:rsid w:val="0062448B"/>
    <w:rsid w:val="006440F6"/>
    <w:rsid w:val="00645D1F"/>
    <w:rsid w:val="006502DF"/>
    <w:rsid w:val="00651109"/>
    <w:rsid w:val="006649DF"/>
    <w:rsid w:val="00681426"/>
    <w:rsid w:val="00697179"/>
    <w:rsid w:val="006C52A2"/>
    <w:rsid w:val="006D39AC"/>
    <w:rsid w:val="00723051"/>
    <w:rsid w:val="00744DF0"/>
    <w:rsid w:val="007462ED"/>
    <w:rsid w:val="007554A0"/>
    <w:rsid w:val="0077596C"/>
    <w:rsid w:val="0078269B"/>
    <w:rsid w:val="00784AE6"/>
    <w:rsid w:val="00791D78"/>
    <w:rsid w:val="008126A4"/>
    <w:rsid w:val="00850BEC"/>
    <w:rsid w:val="00866126"/>
    <w:rsid w:val="00885A3C"/>
    <w:rsid w:val="008B0E04"/>
    <w:rsid w:val="008B3E31"/>
    <w:rsid w:val="008D2AC0"/>
    <w:rsid w:val="00935F4E"/>
    <w:rsid w:val="009809B1"/>
    <w:rsid w:val="009A0636"/>
    <w:rsid w:val="00A4421D"/>
    <w:rsid w:val="00A52BDB"/>
    <w:rsid w:val="00B05B1E"/>
    <w:rsid w:val="00B75CF0"/>
    <w:rsid w:val="00B8676F"/>
    <w:rsid w:val="00BB3F8A"/>
    <w:rsid w:val="00BC611C"/>
    <w:rsid w:val="00BF59C0"/>
    <w:rsid w:val="00C10317"/>
    <w:rsid w:val="00C24278"/>
    <w:rsid w:val="00C35645"/>
    <w:rsid w:val="00C4694D"/>
    <w:rsid w:val="00C913A8"/>
    <w:rsid w:val="00CB06FF"/>
    <w:rsid w:val="00CB1B77"/>
    <w:rsid w:val="00CC2040"/>
    <w:rsid w:val="00CF51ED"/>
    <w:rsid w:val="00D35DFA"/>
    <w:rsid w:val="00D41BED"/>
    <w:rsid w:val="00D81620"/>
    <w:rsid w:val="00DB22D6"/>
    <w:rsid w:val="00DC33AD"/>
    <w:rsid w:val="00DF27A7"/>
    <w:rsid w:val="00DF3DB3"/>
    <w:rsid w:val="00DF7176"/>
    <w:rsid w:val="00E1069F"/>
    <w:rsid w:val="00E2778F"/>
    <w:rsid w:val="00E86ED5"/>
    <w:rsid w:val="00E957C5"/>
    <w:rsid w:val="00ED74A9"/>
    <w:rsid w:val="00EF15DB"/>
    <w:rsid w:val="00F134F1"/>
    <w:rsid w:val="00F63D09"/>
    <w:rsid w:val="00F66D8C"/>
    <w:rsid w:val="00F9598B"/>
    <w:rsid w:val="00FA58F7"/>
    <w:rsid w:val="00FD5762"/>
    <w:rsid w:val="00FF2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11460E"/>
  <w15:chartTrackingRefBased/>
  <w15:docId w15:val="{5265345C-046C-C443-B2B1-BA53792B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B1E"/>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2"/>
    </w:rPr>
  </w:style>
  <w:style w:type="paragraph" w:styleId="BodyText2">
    <w:name w:val="Body Text 2"/>
    <w:basedOn w:val="Normal"/>
    <w:rPr>
      <w:i/>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1373F9"/>
    <w:rPr>
      <w:rFonts w:ascii="Segoe UI" w:hAnsi="Segoe UI" w:cs="Segoe UI"/>
      <w:sz w:val="18"/>
      <w:szCs w:val="18"/>
    </w:rPr>
  </w:style>
  <w:style w:type="character" w:customStyle="1" w:styleId="BalloonTextChar">
    <w:name w:val="Balloon Text Char"/>
    <w:link w:val="BalloonText"/>
    <w:uiPriority w:val="99"/>
    <w:semiHidden/>
    <w:rsid w:val="001373F9"/>
    <w:rPr>
      <w:rFonts w:ascii="Segoe UI" w:hAnsi="Segoe UI" w:cs="Segoe UI"/>
      <w:sz w:val="18"/>
      <w:szCs w:val="18"/>
    </w:rPr>
  </w:style>
  <w:style w:type="character" w:customStyle="1" w:styleId="Heading2Char">
    <w:name w:val="Heading 2 Char"/>
    <w:basedOn w:val="DefaultParagraphFont"/>
    <w:link w:val="Heading2"/>
    <w:rsid w:val="00B05B1E"/>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mhirt\Local%2520Settings\Temporary%2520Internet%2520Files\OLK33\CE%2520Tracking%25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CE%20Tracking%20Sheet</Template>
  <TotalTime>0</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NSFRE</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mhirt</dc:creator>
  <cp:keywords/>
  <dc:description/>
  <cp:lastModifiedBy>Tammy Abshire</cp:lastModifiedBy>
  <cp:revision>2</cp:revision>
  <cp:lastPrinted>2017-09-12T15:18:00Z</cp:lastPrinted>
  <dcterms:created xsi:type="dcterms:W3CDTF">2021-12-15T15:03:00Z</dcterms:created>
  <dcterms:modified xsi:type="dcterms:W3CDTF">2021-12-15T15:03:00Z</dcterms:modified>
</cp:coreProperties>
</file>